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4F" w:rsidRDefault="006110F7" w:rsidP="006110F7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310">
        <w:t>Załącznik</w:t>
      </w:r>
    </w:p>
    <w:p w:rsidR="002C2310" w:rsidRDefault="006110F7" w:rsidP="006110F7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310">
        <w:t xml:space="preserve">do </w:t>
      </w:r>
      <w:proofErr w:type="gramStart"/>
      <w:r w:rsidR="002C2310">
        <w:t xml:space="preserve">Zarządzenia </w:t>
      </w:r>
      <w:r w:rsidR="004476AD">
        <w:t xml:space="preserve"> nr</w:t>
      </w:r>
      <w:proofErr w:type="gramEnd"/>
      <w:r w:rsidR="004476AD">
        <w:t xml:space="preserve"> 0050.6</w:t>
      </w:r>
      <w:r w:rsidR="004F1A52">
        <w:t>0</w:t>
      </w:r>
      <w:r>
        <w:t>.2015</w:t>
      </w:r>
    </w:p>
    <w:p w:rsidR="006110F7" w:rsidRDefault="006110F7" w:rsidP="006110F7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Wapno</w:t>
      </w:r>
    </w:p>
    <w:p w:rsidR="006110F7" w:rsidRDefault="004476AD" w:rsidP="006110F7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z</w:t>
      </w:r>
      <w:proofErr w:type="gramEnd"/>
      <w:r>
        <w:t xml:space="preserve"> dnia 09.10</w:t>
      </w:r>
      <w:r w:rsidR="006110F7">
        <w:t xml:space="preserve">.2015 </w:t>
      </w:r>
      <w:proofErr w:type="gramStart"/>
      <w:r w:rsidR="006110F7">
        <w:t>r</w:t>
      </w:r>
      <w:proofErr w:type="gramEnd"/>
      <w:r w:rsidR="006110F7">
        <w:t>.</w:t>
      </w:r>
    </w:p>
    <w:p w:rsidR="006110F7" w:rsidRDefault="006110F7" w:rsidP="006110F7">
      <w:pPr>
        <w:spacing w:after="120" w:line="240" w:lineRule="auto"/>
        <w:jc w:val="center"/>
      </w:pPr>
    </w:p>
    <w:p w:rsidR="006110F7" w:rsidRDefault="006110F7" w:rsidP="006110F7">
      <w:pPr>
        <w:spacing w:after="120" w:line="240" w:lineRule="auto"/>
        <w:jc w:val="center"/>
      </w:pPr>
      <w:r>
        <w:t>Ogłoszenie</w:t>
      </w:r>
    </w:p>
    <w:p w:rsidR="006110F7" w:rsidRDefault="006110F7" w:rsidP="006110F7">
      <w:pPr>
        <w:spacing w:after="120" w:line="240" w:lineRule="auto"/>
        <w:jc w:val="center"/>
      </w:pPr>
      <w:proofErr w:type="gramStart"/>
      <w:r>
        <w:t>o</w:t>
      </w:r>
      <w:proofErr w:type="gramEnd"/>
      <w:r>
        <w:t xml:space="preserve"> ustnym przetargu na dzierżawę n/w nieruchomości gruntowych</w:t>
      </w:r>
    </w:p>
    <w:p w:rsidR="006110F7" w:rsidRDefault="006110F7" w:rsidP="006110F7">
      <w:pPr>
        <w:spacing w:after="120" w:line="240" w:lineRule="auto"/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876"/>
        <w:gridCol w:w="1843"/>
        <w:gridCol w:w="1134"/>
        <w:gridCol w:w="992"/>
        <w:gridCol w:w="1559"/>
        <w:gridCol w:w="897"/>
        <w:gridCol w:w="1669"/>
        <w:gridCol w:w="1812"/>
        <w:gridCol w:w="1348"/>
        <w:gridCol w:w="955"/>
        <w:gridCol w:w="1193"/>
      </w:tblGrid>
      <w:tr w:rsidR="002E591A" w:rsidTr="003572F7">
        <w:tc>
          <w:tcPr>
            <w:tcW w:w="508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 w:rsidRPr="006110F7">
              <w:rPr>
                <w:sz w:val="22"/>
              </w:rPr>
              <w:t>Lp.</w:t>
            </w:r>
          </w:p>
        </w:tc>
        <w:tc>
          <w:tcPr>
            <w:tcW w:w="876" w:type="dxa"/>
          </w:tcPr>
          <w:p w:rsidR="002E591A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Nr</w:t>
            </w:r>
          </w:p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działki</w:t>
            </w:r>
            <w:proofErr w:type="gramEnd"/>
          </w:p>
        </w:tc>
        <w:tc>
          <w:tcPr>
            <w:tcW w:w="1843" w:type="dxa"/>
          </w:tcPr>
          <w:p w:rsidR="002E591A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Nr</w:t>
            </w:r>
          </w:p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KW</w:t>
            </w:r>
          </w:p>
        </w:tc>
        <w:tc>
          <w:tcPr>
            <w:tcW w:w="1134" w:type="dxa"/>
          </w:tcPr>
          <w:p w:rsidR="002E591A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Powierzchnia</w:t>
            </w:r>
          </w:p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w</w:t>
            </w:r>
            <w:proofErr w:type="gramEnd"/>
            <w:r>
              <w:rPr>
                <w:sz w:val="22"/>
              </w:rPr>
              <w:t xml:space="preserve"> [ha]</w:t>
            </w:r>
          </w:p>
        </w:tc>
        <w:tc>
          <w:tcPr>
            <w:tcW w:w="992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Obręb</w:t>
            </w:r>
          </w:p>
        </w:tc>
        <w:tc>
          <w:tcPr>
            <w:tcW w:w="1559" w:type="dxa"/>
          </w:tcPr>
          <w:p w:rsidR="002E591A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Opis nieruchomości (kontury użytków) w [ha]</w:t>
            </w:r>
          </w:p>
        </w:tc>
        <w:tc>
          <w:tcPr>
            <w:tcW w:w="897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Okres dzierżawy</w:t>
            </w:r>
          </w:p>
        </w:tc>
        <w:tc>
          <w:tcPr>
            <w:tcW w:w="1669" w:type="dxa"/>
          </w:tcPr>
          <w:p w:rsidR="002E591A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Powierzchnia do wydzierżawienia</w:t>
            </w:r>
          </w:p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w</w:t>
            </w:r>
            <w:proofErr w:type="gramEnd"/>
            <w:r>
              <w:rPr>
                <w:sz w:val="22"/>
              </w:rPr>
              <w:t xml:space="preserve"> [ha]</w:t>
            </w:r>
          </w:p>
        </w:tc>
        <w:tc>
          <w:tcPr>
            <w:tcW w:w="1812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Przeznaczenie nieruchomości i sposób jej zagospodarowania</w:t>
            </w:r>
          </w:p>
        </w:tc>
        <w:tc>
          <w:tcPr>
            <w:tcW w:w="1348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Czynsz wywoławczy</w:t>
            </w:r>
          </w:p>
        </w:tc>
        <w:tc>
          <w:tcPr>
            <w:tcW w:w="955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Wadium</w:t>
            </w:r>
          </w:p>
        </w:tc>
        <w:tc>
          <w:tcPr>
            <w:tcW w:w="1193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Minimalne postąpienie</w:t>
            </w:r>
          </w:p>
        </w:tc>
      </w:tr>
      <w:tr w:rsidR="002E591A" w:rsidTr="003572F7">
        <w:tc>
          <w:tcPr>
            <w:tcW w:w="508" w:type="dxa"/>
          </w:tcPr>
          <w:p w:rsidR="002E591A" w:rsidRPr="006110F7" w:rsidRDefault="004476AD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E591A">
              <w:rPr>
                <w:sz w:val="22"/>
              </w:rPr>
              <w:t>.</w:t>
            </w:r>
          </w:p>
        </w:tc>
        <w:tc>
          <w:tcPr>
            <w:tcW w:w="876" w:type="dxa"/>
          </w:tcPr>
          <w:p w:rsidR="002E591A" w:rsidRPr="006110F7" w:rsidRDefault="006A514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bookmarkStart w:id="0" w:name="_GoBack"/>
            <w:bookmarkEnd w:id="0"/>
            <w:r w:rsidR="002E591A">
              <w:rPr>
                <w:sz w:val="22"/>
              </w:rPr>
              <w:t>98/1</w:t>
            </w:r>
          </w:p>
        </w:tc>
        <w:tc>
          <w:tcPr>
            <w:tcW w:w="1843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POIB</w:t>
            </w:r>
            <w:proofErr w:type="spellEnd"/>
            <w:r>
              <w:rPr>
                <w:sz w:val="22"/>
              </w:rPr>
              <w:t>/00060306/3</w:t>
            </w:r>
          </w:p>
        </w:tc>
        <w:tc>
          <w:tcPr>
            <w:tcW w:w="1134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0,1558</w:t>
            </w:r>
          </w:p>
        </w:tc>
        <w:tc>
          <w:tcPr>
            <w:tcW w:w="992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Wapno</w:t>
            </w:r>
          </w:p>
        </w:tc>
        <w:tc>
          <w:tcPr>
            <w:tcW w:w="1559" w:type="dxa"/>
          </w:tcPr>
          <w:p w:rsidR="002E591A" w:rsidRPr="006110F7" w:rsidRDefault="003572F7" w:rsidP="006110F7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</w:t>
            </w:r>
            <w:r w:rsidR="002E591A">
              <w:rPr>
                <w:sz w:val="22"/>
              </w:rPr>
              <w:t>IIIb</w:t>
            </w:r>
            <w:proofErr w:type="spellEnd"/>
            <w:r w:rsidR="002E591A">
              <w:rPr>
                <w:sz w:val="22"/>
              </w:rPr>
              <w:t xml:space="preserve"> – 0,1558</w:t>
            </w:r>
          </w:p>
        </w:tc>
        <w:tc>
          <w:tcPr>
            <w:tcW w:w="897" w:type="dxa"/>
          </w:tcPr>
          <w:p w:rsidR="002E591A" w:rsidRPr="006110F7" w:rsidRDefault="004476AD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 lata</w:t>
            </w:r>
          </w:p>
        </w:tc>
        <w:tc>
          <w:tcPr>
            <w:tcW w:w="1669" w:type="dxa"/>
          </w:tcPr>
          <w:p w:rsidR="002E591A" w:rsidRPr="006110F7" w:rsidRDefault="004476AD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  <w:r w:rsidR="00FC1EEC">
              <w:rPr>
                <w:sz w:val="22"/>
              </w:rPr>
              <w:t>558</w:t>
            </w:r>
          </w:p>
        </w:tc>
        <w:tc>
          <w:tcPr>
            <w:tcW w:w="1812" w:type="dxa"/>
          </w:tcPr>
          <w:p w:rsidR="002E591A" w:rsidRPr="006110F7" w:rsidRDefault="00B668F1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Przeznaczone do wykorzystania rolniczego</w:t>
            </w:r>
          </w:p>
        </w:tc>
        <w:tc>
          <w:tcPr>
            <w:tcW w:w="1348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38,95</w:t>
            </w:r>
          </w:p>
        </w:tc>
        <w:tc>
          <w:tcPr>
            <w:tcW w:w="955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1193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</w:tr>
      <w:tr w:rsidR="002E591A" w:rsidTr="003572F7">
        <w:tc>
          <w:tcPr>
            <w:tcW w:w="508" w:type="dxa"/>
          </w:tcPr>
          <w:p w:rsidR="002E591A" w:rsidRPr="006110F7" w:rsidRDefault="004476AD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E591A">
              <w:rPr>
                <w:sz w:val="22"/>
              </w:rPr>
              <w:t>.</w:t>
            </w:r>
          </w:p>
        </w:tc>
        <w:tc>
          <w:tcPr>
            <w:tcW w:w="876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397/1</w:t>
            </w:r>
          </w:p>
        </w:tc>
        <w:tc>
          <w:tcPr>
            <w:tcW w:w="1843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POIB</w:t>
            </w:r>
            <w:proofErr w:type="spellEnd"/>
            <w:r>
              <w:rPr>
                <w:sz w:val="22"/>
              </w:rPr>
              <w:t>/00060306/3</w:t>
            </w:r>
          </w:p>
        </w:tc>
        <w:tc>
          <w:tcPr>
            <w:tcW w:w="1134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0,1641</w:t>
            </w:r>
          </w:p>
        </w:tc>
        <w:tc>
          <w:tcPr>
            <w:tcW w:w="992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Wapno</w:t>
            </w:r>
          </w:p>
        </w:tc>
        <w:tc>
          <w:tcPr>
            <w:tcW w:w="1559" w:type="dxa"/>
          </w:tcPr>
          <w:p w:rsidR="002E591A" w:rsidRPr="006110F7" w:rsidRDefault="003572F7" w:rsidP="006110F7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RIIIb</w:t>
            </w:r>
            <w:proofErr w:type="spellEnd"/>
            <w:r>
              <w:rPr>
                <w:sz w:val="22"/>
              </w:rPr>
              <w:t>-0,1641</w:t>
            </w:r>
          </w:p>
        </w:tc>
        <w:tc>
          <w:tcPr>
            <w:tcW w:w="897" w:type="dxa"/>
          </w:tcPr>
          <w:p w:rsidR="002E591A" w:rsidRPr="006110F7" w:rsidRDefault="004476AD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 lata</w:t>
            </w:r>
          </w:p>
        </w:tc>
        <w:tc>
          <w:tcPr>
            <w:tcW w:w="1669" w:type="dxa"/>
          </w:tcPr>
          <w:p w:rsidR="002E591A" w:rsidRPr="006110F7" w:rsidRDefault="00FC1EEC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0,1641</w:t>
            </w:r>
          </w:p>
        </w:tc>
        <w:tc>
          <w:tcPr>
            <w:tcW w:w="1812" w:type="dxa"/>
          </w:tcPr>
          <w:p w:rsidR="002E591A" w:rsidRPr="006110F7" w:rsidRDefault="00B668F1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Przeznaczone do wykorzystania rolniczego</w:t>
            </w:r>
          </w:p>
        </w:tc>
        <w:tc>
          <w:tcPr>
            <w:tcW w:w="1348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41,03</w:t>
            </w:r>
          </w:p>
        </w:tc>
        <w:tc>
          <w:tcPr>
            <w:tcW w:w="955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1193" w:type="dxa"/>
          </w:tcPr>
          <w:p w:rsidR="002E591A" w:rsidRPr="006110F7" w:rsidRDefault="002E591A" w:rsidP="006110F7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</w:tr>
    </w:tbl>
    <w:p w:rsidR="006110F7" w:rsidRDefault="006110F7" w:rsidP="006110F7">
      <w:pPr>
        <w:spacing w:after="120" w:line="240" w:lineRule="auto"/>
        <w:jc w:val="center"/>
      </w:pPr>
    </w:p>
    <w:p w:rsidR="00F04011" w:rsidRPr="0093491E" w:rsidRDefault="00F04011" w:rsidP="00F04011">
      <w:pPr>
        <w:shd w:val="clear" w:color="auto" w:fill="FFFFFF"/>
        <w:spacing w:before="144" w:line="278" w:lineRule="exact"/>
        <w:ind w:left="29" w:right="869"/>
        <w:jc w:val="both"/>
      </w:pPr>
      <w:r w:rsidRPr="0093491E">
        <w:rPr>
          <w:bCs/>
          <w:i/>
          <w:iCs/>
          <w:color w:val="000000"/>
          <w:spacing w:val="-2"/>
          <w:sz w:val="25"/>
          <w:szCs w:val="25"/>
        </w:rPr>
        <w:t>Op</w:t>
      </w:r>
      <w:r w:rsidRPr="0093491E">
        <w:rPr>
          <w:rFonts w:eastAsia="Times New Roman"/>
          <w:bCs/>
          <w:i/>
          <w:iCs/>
          <w:color w:val="000000"/>
          <w:spacing w:val="-2"/>
          <w:sz w:val="25"/>
          <w:szCs w:val="25"/>
        </w:rPr>
        <w:t xml:space="preserve">łaty za dzierżawę będą wnoszone w terminach tak jak do podatku rolnego. Termin zagospodarowania nieruchomości - po rozstrzygnięciu </w:t>
      </w:r>
      <w:r w:rsidRPr="0093491E">
        <w:rPr>
          <w:rFonts w:eastAsia="Times New Roman"/>
          <w:bCs/>
          <w:i/>
          <w:iCs/>
          <w:color w:val="000000"/>
          <w:spacing w:val="-3"/>
          <w:sz w:val="25"/>
          <w:szCs w:val="25"/>
        </w:rPr>
        <w:t>przetargu.</w:t>
      </w:r>
    </w:p>
    <w:p w:rsidR="00F04011" w:rsidRDefault="00F04011" w:rsidP="00F04011">
      <w:pPr>
        <w:shd w:val="clear" w:color="auto" w:fill="FFFFFF"/>
        <w:spacing w:before="226" w:line="283" w:lineRule="exact"/>
        <w:ind w:left="29"/>
        <w:jc w:val="both"/>
      </w:pPr>
      <w:r>
        <w:rPr>
          <w:i/>
          <w:iCs/>
          <w:color w:val="000000"/>
          <w:spacing w:val="-2"/>
          <w:sz w:val="25"/>
          <w:szCs w:val="25"/>
        </w:rPr>
        <w:t>Przetargi zostan</w:t>
      </w:r>
      <w:r>
        <w:rPr>
          <w:rFonts w:eastAsia="Times New Roman"/>
          <w:i/>
          <w:iCs/>
          <w:color w:val="000000"/>
          <w:spacing w:val="-2"/>
          <w:sz w:val="25"/>
          <w:szCs w:val="25"/>
        </w:rPr>
        <w:t xml:space="preserve">ą przeprowadzone w dniach </w:t>
      </w:r>
      <w:r w:rsidR="004476AD">
        <w:rPr>
          <w:rFonts w:eastAsia="Times New Roman"/>
          <w:b/>
          <w:i/>
          <w:iCs/>
          <w:color w:val="000000"/>
          <w:spacing w:val="-2"/>
          <w:sz w:val="25"/>
          <w:szCs w:val="25"/>
        </w:rPr>
        <w:t>26.10</w:t>
      </w:r>
      <w:r w:rsidRPr="0093491E">
        <w:rPr>
          <w:rFonts w:eastAsia="Times New Roman"/>
          <w:b/>
          <w:i/>
          <w:iCs/>
          <w:color w:val="000000"/>
          <w:spacing w:val="-2"/>
          <w:sz w:val="25"/>
          <w:szCs w:val="25"/>
        </w:rPr>
        <w:t>.2015</w:t>
      </w:r>
      <w:r w:rsidR="004476AD">
        <w:rPr>
          <w:rFonts w:eastAsia="Times New Roman"/>
          <w:i/>
          <w:iCs/>
          <w:color w:val="000000"/>
          <w:spacing w:val="-2"/>
          <w:sz w:val="25"/>
          <w:szCs w:val="25"/>
        </w:rPr>
        <w:t xml:space="preserve"> r. od godz</w:t>
      </w:r>
      <w:proofErr w:type="gramStart"/>
      <w:r w:rsidR="004476AD">
        <w:rPr>
          <w:rFonts w:eastAsia="Times New Roman"/>
          <w:i/>
          <w:iCs/>
          <w:color w:val="000000"/>
          <w:spacing w:val="-2"/>
          <w:sz w:val="25"/>
          <w:szCs w:val="25"/>
        </w:rPr>
        <w:t>. 15</w:t>
      </w:r>
      <w:r>
        <w:rPr>
          <w:rFonts w:eastAsia="Times New Roman"/>
          <w:i/>
          <w:iCs/>
          <w:color w:val="000000"/>
          <w:spacing w:val="-2"/>
          <w:sz w:val="25"/>
          <w:szCs w:val="25"/>
        </w:rPr>
        <w:t>:00 co</w:t>
      </w:r>
      <w:proofErr w:type="gramEnd"/>
      <w:r>
        <w:rPr>
          <w:rFonts w:eastAsia="Times New Roman"/>
          <w:i/>
          <w:iCs/>
          <w:color w:val="000000"/>
          <w:spacing w:val="-2"/>
          <w:sz w:val="25"/>
          <w:szCs w:val="25"/>
        </w:rPr>
        <w:t xml:space="preserve"> 30 minut w siedzibie Gminy Wapno, ul. Świerczewskiego l A, pok. nr 7.</w:t>
      </w:r>
    </w:p>
    <w:p w:rsidR="00F04011" w:rsidRDefault="00F04011" w:rsidP="00F04011">
      <w:pPr>
        <w:shd w:val="clear" w:color="auto" w:fill="FFFFFF"/>
        <w:tabs>
          <w:tab w:val="left" w:pos="250"/>
        </w:tabs>
        <w:spacing w:before="226" w:line="293" w:lineRule="exact"/>
        <w:jc w:val="both"/>
      </w:pPr>
      <w:r>
        <w:rPr>
          <w:i/>
          <w:iCs/>
          <w:color w:val="000000"/>
          <w:spacing w:val="-22"/>
          <w:sz w:val="25"/>
          <w:szCs w:val="25"/>
        </w:rPr>
        <w:t>1.</w:t>
      </w:r>
      <w:r>
        <w:rPr>
          <w:i/>
          <w:iCs/>
          <w:color w:val="000000"/>
          <w:sz w:val="25"/>
          <w:szCs w:val="25"/>
        </w:rPr>
        <w:tab/>
      </w:r>
      <w:r>
        <w:rPr>
          <w:i/>
          <w:iCs/>
          <w:color w:val="000000"/>
          <w:spacing w:val="-3"/>
          <w:sz w:val="25"/>
          <w:szCs w:val="25"/>
        </w:rPr>
        <w:t>W przetargach mog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t xml:space="preserve">ą wziąć udział osoby, które wpłacą wadium w terminie do </w:t>
      </w:r>
      <w:r w:rsidR="004476AD">
        <w:rPr>
          <w:rFonts w:eastAsia="Times New Roman"/>
          <w:b/>
          <w:i/>
          <w:iCs/>
          <w:color w:val="000000"/>
          <w:spacing w:val="-3"/>
          <w:sz w:val="25"/>
          <w:szCs w:val="25"/>
        </w:rPr>
        <w:t>22.10</w:t>
      </w:r>
      <w:r w:rsidRPr="0093491E">
        <w:rPr>
          <w:rFonts w:eastAsia="Times New Roman"/>
          <w:b/>
          <w:i/>
          <w:iCs/>
          <w:color w:val="000000"/>
          <w:spacing w:val="-3"/>
          <w:sz w:val="25"/>
          <w:szCs w:val="25"/>
        </w:rPr>
        <w:t>.2015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-3"/>
          <w:sz w:val="25"/>
          <w:szCs w:val="25"/>
        </w:rPr>
        <w:t>r</w:t>
      </w:r>
      <w:proofErr w:type="gramEnd"/>
      <w:r>
        <w:rPr>
          <w:rFonts w:eastAsia="Times New Roman"/>
          <w:i/>
          <w:iCs/>
          <w:color w:val="000000"/>
          <w:spacing w:val="-3"/>
          <w:sz w:val="25"/>
          <w:szCs w:val="25"/>
        </w:rPr>
        <w:t xml:space="preserve">. na konto Gminy Wapno PBS Wągrowiec O/Damasławek nr        80 </w:t>
      </w:r>
      <w:r>
        <w:rPr>
          <w:rFonts w:eastAsia="Times New Roman"/>
          <w:i/>
          <w:iCs/>
          <w:color w:val="000000"/>
          <w:spacing w:val="10"/>
          <w:sz w:val="25"/>
          <w:szCs w:val="25"/>
        </w:rPr>
        <w:t>8959 0001 4200 2987 2000 0010</w:t>
      </w:r>
      <w:r>
        <w:t xml:space="preserve"> </w:t>
      </w:r>
      <w:r>
        <w:rPr>
          <w:i/>
          <w:iCs/>
          <w:color w:val="000000"/>
          <w:spacing w:val="-2"/>
          <w:sz w:val="25"/>
          <w:szCs w:val="25"/>
        </w:rPr>
        <w:t>(w tytule przelewu nale</w:t>
      </w:r>
      <w:r>
        <w:rPr>
          <w:rFonts w:eastAsia="Times New Roman"/>
          <w:i/>
          <w:iCs/>
          <w:color w:val="000000"/>
          <w:spacing w:val="-2"/>
          <w:sz w:val="25"/>
          <w:szCs w:val="25"/>
        </w:rPr>
        <w:t>ży wskazać nr działki, której wpłata wadium dotyczy)</w:t>
      </w:r>
    </w:p>
    <w:p w:rsidR="00F04011" w:rsidRDefault="00F04011" w:rsidP="00F04011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pos="7848"/>
        </w:tabs>
        <w:autoSpaceDE w:val="0"/>
        <w:autoSpaceDN w:val="0"/>
        <w:adjustRightInd w:val="0"/>
        <w:spacing w:before="240" w:after="0" w:line="288" w:lineRule="exact"/>
        <w:ind w:right="461"/>
        <w:jc w:val="both"/>
        <w:rPr>
          <w:i/>
          <w:iCs/>
          <w:color w:val="000000"/>
          <w:spacing w:val="-12"/>
          <w:sz w:val="25"/>
          <w:szCs w:val="25"/>
        </w:rPr>
      </w:pPr>
      <w:r>
        <w:rPr>
          <w:i/>
          <w:iCs/>
          <w:color w:val="000000"/>
          <w:spacing w:val="-3"/>
          <w:sz w:val="25"/>
          <w:szCs w:val="25"/>
        </w:rPr>
        <w:t>Wadium wp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t xml:space="preserve">łacone przez uczestnika przetargu, który wygra przetarg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zalicza 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t>się na poczet czynszu dzierżawnego. Pozostałym osobom wadium zostanie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br/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zwrócone w ciągu 3 dni.</w:t>
      </w:r>
      <w:r>
        <w:rPr>
          <w:rFonts w:eastAsia="Times New Roman"/>
          <w:i/>
          <w:iCs/>
          <w:color w:val="000000"/>
          <w:sz w:val="25"/>
          <w:szCs w:val="25"/>
        </w:rPr>
        <w:tab/>
      </w:r>
    </w:p>
    <w:p w:rsidR="00F04011" w:rsidRDefault="00F04011" w:rsidP="00F04011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35" w:after="0" w:line="288" w:lineRule="exact"/>
        <w:ind w:right="1382"/>
        <w:jc w:val="both"/>
        <w:rPr>
          <w:i/>
          <w:iCs/>
          <w:color w:val="000000"/>
          <w:spacing w:val="-12"/>
          <w:sz w:val="25"/>
          <w:szCs w:val="25"/>
        </w:rPr>
      </w:pPr>
      <w:r>
        <w:rPr>
          <w:i/>
          <w:iCs/>
          <w:color w:val="000000"/>
          <w:spacing w:val="-2"/>
          <w:sz w:val="25"/>
          <w:szCs w:val="25"/>
        </w:rPr>
        <w:t>Przetarg jest wa</w:t>
      </w:r>
      <w:r>
        <w:rPr>
          <w:rFonts w:eastAsia="Times New Roman"/>
          <w:i/>
          <w:iCs/>
          <w:color w:val="000000"/>
          <w:spacing w:val="-2"/>
          <w:sz w:val="25"/>
          <w:szCs w:val="25"/>
        </w:rPr>
        <w:t>żny bez względu na ilość uczestników, jeżeli chociaż jeden uczestnik przetargu zaoferuje jedno postąpienie powyżej czynszu</w:t>
      </w:r>
      <w:r>
        <w:rPr>
          <w:rFonts w:eastAsia="Times New Roman"/>
          <w:i/>
          <w:iCs/>
          <w:color w:val="000000"/>
          <w:spacing w:val="-2"/>
          <w:sz w:val="25"/>
          <w:szCs w:val="25"/>
        </w:rPr>
        <w:br/>
        <w:t>wywoławczego. Wysokość postąpienia ustala się zgodnie z tabelą.</w:t>
      </w:r>
    </w:p>
    <w:p w:rsidR="00F04011" w:rsidRDefault="00F04011" w:rsidP="00F04011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40" w:after="0" w:line="278" w:lineRule="exact"/>
        <w:jc w:val="both"/>
        <w:rPr>
          <w:i/>
          <w:iCs/>
          <w:color w:val="000000"/>
          <w:spacing w:val="-10"/>
          <w:sz w:val="25"/>
          <w:szCs w:val="25"/>
        </w:rPr>
      </w:pPr>
      <w:r>
        <w:rPr>
          <w:i/>
          <w:iCs/>
          <w:color w:val="000000"/>
          <w:spacing w:val="-3"/>
          <w:sz w:val="25"/>
          <w:szCs w:val="25"/>
        </w:rPr>
        <w:t>W razie uchylenia si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t>ę ustalonego w wyniku przetargu dzierżawcy od zawarcia umowy dzierżawy Gmina Wapno może od niej odstąpić, a wpłacone wadium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br/>
      </w:r>
      <w:r>
        <w:rPr>
          <w:rFonts w:eastAsia="Times New Roman"/>
          <w:i/>
          <w:iCs/>
          <w:color w:val="000000"/>
          <w:spacing w:val="-2"/>
          <w:sz w:val="25"/>
          <w:szCs w:val="25"/>
        </w:rPr>
        <w:lastRenderedPageBreak/>
        <w:t>nie podlega zwrotowi.</w:t>
      </w:r>
    </w:p>
    <w:p w:rsidR="00F04011" w:rsidRDefault="00F04011" w:rsidP="00F04011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40" w:after="0" w:line="278" w:lineRule="exact"/>
        <w:ind w:right="461"/>
        <w:jc w:val="both"/>
        <w:rPr>
          <w:i/>
          <w:iCs/>
          <w:color w:val="000000"/>
          <w:spacing w:val="-15"/>
          <w:sz w:val="25"/>
          <w:szCs w:val="25"/>
        </w:rPr>
      </w:pPr>
      <w:r>
        <w:rPr>
          <w:i/>
          <w:iCs/>
          <w:color w:val="000000"/>
          <w:spacing w:val="-2"/>
          <w:sz w:val="25"/>
          <w:szCs w:val="25"/>
        </w:rPr>
        <w:t>Z przeprowadzonego przetargu zostanie sporz</w:t>
      </w:r>
      <w:r>
        <w:rPr>
          <w:rFonts w:eastAsia="Times New Roman"/>
          <w:i/>
          <w:iCs/>
          <w:color w:val="000000"/>
          <w:spacing w:val="-2"/>
          <w:sz w:val="25"/>
          <w:szCs w:val="25"/>
        </w:rPr>
        <w:t>ądzony protokół, który będzie podstawą do zawarcia umowy dzierżawy. Protokół podpisuje komisja</w:t>
      </w:r>
      <w:r>
        <w:rPr>
          <w:rFonts w:eastAsia="Times New Roman"/>
          <w:i/>
          <w:iCs/>
          <w:color w:val="000000"/>
          <w:spacing w:val="-2"/>
          <w:sz w:val="25"/>
          <w:szCs w:val="25"/>
        </w:rPr>
        <w:br/>
        <w:t>przetargowa i dzierżawca.</w:t>
      </w:r>
    </w:p>
    <w:p w:rsidR="00F04011" w:rsidRDefault="00F04011" w:rsidP="00F04011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40" w:after="706" w:line="240" w:lineRule="auto"/>
        <w:jc w:val="both"/>
        <w:rPr>
          <w:i/>
          <w:iCs/>
          <w:color w:val="000000"/>
          <w:spacing w:val="-15"/>
          <w:sz w:val="25"/>
          <w:szCs w:val="25"/>
        </w:rPr>
      </w:pPr>
      <w:r>
        <w:rPr>
          <w:i/>
          <w:iCs/>
          <w:color w:val="000000"/>
          <w:spacing w:val="-2"/>
          <w:sz w:val="25"/>
          <w:szCs w:val="25"/>
        </w:rPr>
        <w:t>W</w:t>
      </w:r>
      <w:r>
        <w:rPr>
          <w:rFonts w:eastAsia="Times New Roman"/>
          <w:i/>
          <w:iCs/>
          <w:color w:val="000000"/>
          <w:spacing w:val="-2"/>
          <w:sz w:val="25"/>
          <w:szCs w:val="25"/>
        </w:rPr>
        <w:t>ójt Gminy Wapno może odwołać lub unieważnić ogłoszony przetarg bez podania przyczyny.</w:t>
      </w:r>
    </w:p>
    <w:p w:rsidR="00F04011" w:rsidRDefault="00F04011" w:rsidP="00F04011">
      <w:pPr>
        <w:shd w:val="clear" w:color="auto" w:fill="FFFFFF"/>
        <w:tabs>
          <w:tab w:val="left" w:pos="250"/>
        </w:tabs>
        <w:spacing w:before="240" w:after="706"/>
        <w:rPr>
          <w:i/>
          <w:iCs/>
          <w:color w:val="000000"/>
          <w:spacing w:val="-15"/>
          <w:sz w:val="25"/>
          <w:szCs w:val="25"/>
        </w:rPr>
        <w:sectPr w:rsidR="00F04011" w:rsidSect="0093491E">
          <w:footerReference w:type="default" r:id="rId8"/>
          <w:pgSz w:w="16834" w:h="11909" w:orient="landscape"/>
          <w:pgMar w:top="436" w:right="578" w:bottom="360" w:left="578" w:header="708" w:footer="708" w:gutter="0"/>
          <w:cols w:space="60"/>
          <w:noEndnote/>
          <w:titlePg/>
          <w:docGrid w:linePitch="326"/>
        </w:sectPr>
      </w:pPr>
    </w:p>
    <w:p w:rsidR="00F04011" w:rsidRPr="00F04011" w:rsidRDefault="00F04011">
      <w:pPr>
        <w:rPr>
          <w:rFonts w:ascii="Arial" w:hAnsi="Arial" w:cs="Arial"/>
          <w:i/>
          <w:iCs/>
          <w:sz w:val="2"/>
          <w:szCs w:val="2"/>
        </w:rPr>
      </w:pPr>
    </w:p>
    <w:sectPr w:rsidR="00F04011" w:rsidRPr="00F04011" w:rsidSect="002C2310">
      <w:pgSz w:w="16838" w:h="11906" w:orient="landscape" w:code="9"/>
      <w:pgMar w:top="1418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6B" w:rsidRDefault="009B466B" w:rsidP="00F04011">
      <w:pPr>
        <w:spacing w:after="0" w:line="240" w:lineRule="auto"/>
      </w:pPr>
      <w:r>
        <w:separator/>
      </w:r>
    </w:p>
  </w:endnote>
  <w:endnote w:type="continuationSeparator" w:id="0">
    <w:p w:rsidR="009B466B" w:rsidRDefault="009B466B" w:rsidP="00F0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932464"/>
      <w:docPartObj>
        <w:docPartGallery w:val="Page Numbers (Bottom of Page)"/>
        <w:docPartUnique/>
      </w:docPartObj>
    </w:sdtPr>
    <w:sdtEndPr/>
    <w:sdtContent>
      <w:p w:rsidR="0093491E" w:rsidRDefault="009349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4A">
          <w:rPr>
            <w:noProof/>
          </w:rPr>
          <w:t>2</w:t>
        </w:r>
        <w:r>
          <w:fldChar w:fldCharType="end"/>
        </w:r>
      </w:p>
    </w:sdtContent>
  </w:sdt>
  <w:p w:rsidR="0093491E" w:rsidRDefault="00934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6B" w:rsidRDefault="009B466B" w:rsidP="00F04011">
      <w:pPr>
        <w:spacing w:after="0" w:line="240" w:lineRule="auto"/>
      </w:pPr>
      <w:r>
        <w:separator/>
      </w:r>
    </w:p>
  </w:footnote>
  <w:footnote w:type="continuationSeparator" w:id="0">
    <w:p w:rsidR="009B466B" w:rsidRDefault="009B466B" w:rsidP="00F0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799"/>
    <w:multiLevelType w:val="singleLevel"/>
    <w:tmpl w:val="D4CAC6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0"/>
    <w:rsid w:val="00076DD9"/>
    <w:rsid w:val="0012089F"/>
    <w:rsid w:val="0019374F"/>
    <w:rsid w:val="00200F08"/>
    <w:rsid w:val="00201910"/>
    <w:rsid w:val="00215340"/>
    <w:rsid w:val="002C2310"/>
    <w:rsid w:val="002E591A"/>
    <w:rsid w:val="003572F7"/>
    <w:rsid w:val="004476AD"/>
    <w:rsid w:val="00447E91"/>
    <w:rsid w:val="004F1A52"/>
    <w:rsid w:val="0054249A"/>
    <w:rsid w:val="006110F7"/>
    <w:rsid w:val="006A514A"/>
    <w:rsid w:val="008753EB"/>
    <w:rsid w:val="008F5ED2"/>
    <w:rsid w:val="0093491E"/>
    <w:rsid w:val="009A0650"/>
    <w:rsid w:val="009B466B"/>
    <w:rsid w:val="00A600EC"/>
    <w:rsid w:val="00AE443A"/>
    <w:rsid w:val="00B668F1"/>
    <w:rsid w:val="00D33A7C"/>
    <w:rsid w:val="00D901A7"/>
    <w:rsid w:val="00E8236A"/>
    <w:rsid w:val="00EF77BF"/>
    <w:rsid w:val="00F04011"/>
    <w:rsid w:val="00F302DD"/>
    <w:rsid w:val="00F73EF6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011"/>
  </w:style>
  <w:style w:type="paragraph" w:styleId="Stopka">
    <w:name w:val="footer"/>
    <w:basedOn w:val="Normalny"/>
    <w:link w:val="StopkaZnak"/>
    <w:uiPriority w:val="99"/>
    <w:unhideWhenUsed/>
    <w:rsid w:val="00F0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011"/>
  </w:style>
  <w:style w:type="paragraph" w:styleId="Tekstdymka">
    <w:name w:val="Balloon Text"/>
    <w:basedOn w:val="Normalny"/>
    <w:link w:val="TekstdymkaZnak"/>
    <w:uiPriority w:val="99"/>
    <w:semiHidden/>
    <w:unhideWhenUsed/>
    <w:rsid w:val="0093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011"/>
  </w:style>
  <w:style w:type="paragraph" w:styleId="Stopka">
    <w:name w:val="footer"/>
    <w:basedOn w:val="Normalny"/>
    <w:link w:val="StopkaZnak"/>
    <w:uiPriority w:val="99"/>
    <w:unhideWhenUsed/>
    <w:rsid w:val="00F0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011"/>
  </w:style>
  <w:style w:type="paragraph" w:styleId="Tekstdymka">
    <w:name w:val="Balloon Text"/>
    <w:basedOn w:val="Normalny"/>
    <w:link w:val="TekstdymkaZnak"/>
    <w:uiPriority w:val="99"/>
    <w:semiHidden/>
    <w:unhideWhenUsed/>
    <w:rsid w:val="0093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Stefang</dc:creator>
  <cp:lastModifiedBy>Stefang</cp:lastModifiedBy>
  <cp:revision>4</cp:revision>
  <cp:lastPrinted>2015-10-09T05:18:00Z</cp:lastPrinted>
  <dcterms:created xsi:type="dcterms:W3CDTF">2015-10-28T06:22:00Z</dcterms:created>
  <dcterms:modified xsi:type="dcterms:W3CDTF">2015-10-28T06:22:00Z</dcterms:modified>
</cp:coreProperties>
</file>